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93D90" w14:textId="77777777" w:rsidR="00870881" w:rsidRDefault="00870881" w:rsidP="00870881">
      <w:pPr>
        <w:shd w:val="clear" w:color="auto" w:fill="FFFFFF"/>
        <w:spacing w:after="0" w:line="240" w:lineRule="auto"/>
        <w:jc w:val="both"/>
        <w:rPr>
          <w:rFonts w:ascii="Arial" w:eastAsia="Times New Roman" w:hAnsi="Arial" w:cs="Arial"/>
          <w:color w:val="222222"/>
        </w:rPr>
      </w:pPr>
    </w:p>
    <w:p w14:paraId="3C2B78E2" w14:textId="77777777" w:rsidR="00870881" w:rsidRDefault="00870881" w:rsidP="00870881">
      <w:pPr>
        <w:shd w:val="clear" w:color="auto" w:fill="FFFFFF"/>
        <w:spacing w:after="0" w:line="240" w:lineRule="auto"/>
        <w:jc w:val="both"/>
        <w:rPr>
          <w:rFonts w:ascii="Arial" w:eastAsia="Times New Roman" w:hAnsi="Arial" w:cs="Arial"/>
          <w:color w:val="222222"/>
        </w:rPr>
      </w:pPr>
    </w:p>
    <w:p w14:paraId="6AC93916" w14:textId="77777777" w:rsidR="00870881" w:rsidRDefault="00870881" w:rsidP="00870881">
      <w:pPr>
        <w:pStyle w:val="NoSpacing"/>
        <w:jc w:val="center"/>
        <w:rPr>
          <w:rFonts w:ascii="Tahoma" w:hAnsi="Tahoma" w:cs="Tahoma"/>
          <w:b/>
          <w:sz w:val="28"/>
          <w:szCs w:val="28"/>
        </w:rPr>
      </w:pPr>
      <w:r>
        <w:rPr>
          <w:noProof/>
        </w:rPr>
        <mc:AlternateContent>
          <mc:Choice Requires="wps">
            <w:drawing>
              <wp:anchor distT="45720" distB="45720" distL="114300" distR="114300" simplePos="0" relativeHeight="251660288" behindDoc="0" locked="0" layoutInCell="1" allowOverlap="1" wp14:anchorId="45D41585" wp14:editId="744A6555">
                <wp:simplePos x="0" y="0"/>
                <wp:positionH relativeFrom="column">
                  <wp:posOffset>-523875</wp:posOffset>
                </wp:positionH>
                <wp:positionV relativeFrom="paragraph">
                  <wp:posOffset>0</wp:posOffset>
                </wp:positionV>
                <wp:extent cx="733425" cy="657225"/>
                <wp:effectExtent l="0" t="0" r="9525" b="9525"/>
                <wp:wrapSquare wrapText="bothSides"/>
                <wp:docPr id="913383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57225"/>
                        </a:xfrm>
                        <a:prstGeom prst="rect">
                          <a:avLst/>
                        </a:prstGeom>
                        <a:solidFill>
                          <a:srgbClr val="FFFFFF"/>
                        </a:solidFill>
                        <a:ln w="9525">
                          <a:noFill/>
                          <a:miter lim="800000"/>
                          <a:headEnd/>
                          <a:tailEnd/>
                        </a:ln>
                      </wps:spPr>
                      <wps:txbx>
                        <w:txbxContent>
                          <w:p w14:paraId="55EFE778" w14:textId="77777777" w:rsidR="00870881" w:rsidRDefault="00870881" w:rsidP="00870881">
                            <w:pPr>
                              <w:jc w:val="center"/>
                            </w:pPr>
                            <w:r>
                              <w:rPr>
                                <w:noProof/>
                                <w:sz w:val="20"/>
                                <w:szCs w:val="20"/>
                              </w:rPr>
                              <w:drawing>
                                <wp:inline distT="0" distB="0" distL="0" distR="0" wp14:anchorId="79886BFA" wp14:editId="01A33C40">
                                  <wp:extent cx="533400" cy="533400"/>
                                  <wp:effectExtent l="0" t="0" r="0" b="0"/>
                                  <wp:docPr id="14369194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Pr>
                                <w:noProof/>
                                <w:sz w:val="20"/>
                                <w:szCs w:val="20"/>
                              </w:rPr>
                              <w:drawing>
                                <wp:inline distT="0" distB="0" distL="0" distR="0" wp14:anchorId="6E4B2269" wp14:editId="53741B11">
                                  <wp:extent cx="533400" cy="533400"/>
                                  <wp:effectExtent l="0" t="0" r="0" b="0"/>
                                  <wp:docPr id="6183575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41585" id="_x0000_t202" coordsize="21600,21600" o:spt="202" path="m,l,21600r21600,l21600,xe">
                <v:stroke joinstyle="miter"/>
                <v:path gradientshapeok="t" o:connecttype="rect"/>
              </v:shapetype>
              <v:shape id="Text Box 7" o:spid="_x0000_s1026" type="#_x0000_t202" style="position:absolute;left:0;text-align:left;margin-left:-41.25pt;margin-top:0;width:57.75pt;height:5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" stroked="f">
                <v:textbox>
                  <w:txbxContent>
                    <w:p w14:paraId="55EFE778" w14:textId="77777777" w:rsidR="00870881" w:rsidRDefault="00870881" w:rsidP="00870881">
                      <w:pPr>
                        <w:jc w:val="center"/>
                      </w:pPr>
                      <w:r>
                        <w:rPr>
                          <w:noProof/>
                          <w:sz w:val="20"/>
                          <w:szCs w:val="20"/>
                        </w:rPr>
                        <w:drawing>
                          <wp:inline distT="0" distB="0" distL="0" distR="0" wp14:anchorId="79886BFA" wp14:editId="01A33C40">
                            <wp:extent cx="533400" cy="533400"/>
                            <wp:effectExtent l="0" t="0" r="0" b="0"/>
                            <wp:docPr id="14369194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Pr>
                          <w:noProof/>
                          <w:sz w:val="20"/>
                          <w:szCs w:val="20"/>
                        </w:rPr>
                        <w:drawing>
                          <wp:inline distT="0" distB="0" distL="0" distR="0" wp14:anchorId="6E4B2269" wp14:editId="53741B11">
                            <wp:extent cx="533400" cy="533400"/>
                            <wp:effectExtent l="0" t="0" r="0" b="0"/>
                            <wp:docPr id="6183575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651E5BCC" wp14:editId="58B48CEE">
                <wp:simplePos x="0" y="0"/>
                <wp:positionH relativeFrom="column">
                  <wp:posOffset>295910</wp:posOffset>
                </wp:positionH>
                <wp:positionV relativeFrom="paragraph">
                  <wp:posOffset>201295</wp:posOffset>
                </wp:positionV>
                <wp:extent cx="5238750" cy="341630"/>
                <wp:effectExtent l="0" t="0" r="19050" b="20320"/>
                <wp:wrapSquare wrapText="bothSides"/>
                <wp:docPr id="19619626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341630"/>
                        </a:xfrm>
                        <a:prstGeom prst="rect">
                          <a:avLst/>
                        </a:prstGeom>
                        <a:solidFill>
                          <a:srgbClr val="FFFFFF"/>
                        </a:solidFill>
                        <a:ln w="9525">
                          <a:solidFill>
                            <a:srgbClr val="000000">
                              <a:alpha val="84000"/>
                            </a:srgbClr>
                          </a:solidFill>
                          <a:miter lim="800000"/>
                          <a:headEnd/>
                          <a:tailEnd/>
                        </a:ln>
                      </wps:spPr>
                      <wps:txbx>
                        <w:txbxContent>
                          <w:p w14:paraId="283F4966" w14:textId="77777777" w:rsidR="00870881" w:rsidRDefault="00870881" w:rsidP="00870881">
                            <w:pPr>
                              <w:pStyle w:val="NoSpacing"/>
                              <w:spacing w:line="360" w:lineRule="auto"/>
                              <w:jc w:val="center"/>
                              <w:rPr>
                                <w:rFonts w:ascii="Tahoma" w:hAnsi="Tahoma" w:cs="Tahoma"/>
                                <w:b/>
                                <w:sz w:val="26"/>
                                <w:szCs w:val="26"/>
                              </w:rPr>
                            </w:pPr>
                            <w:r>
                              <w:rPr>
                                <w:rFonts w:ascii="Tahoma" w:hAnsi="Tahoma" w:cs="Tahoma"/>
                                <w:b/>
                                <w:sz w:val="26"/>
                                <w:szCs w:val="26"/>
                              </w:rPr>
                              <w:t>NIGERIAN ELECTRICITY MANAGEMENT SERVICES AGENCY</w:t>
                            </w:r>
                          </w:p>
                          <w:p w14:paraId="1EEF88F3" w14:textId="77777777" w:rsidR="00870881" w:rsidRDefault="00870881" w:rsidP="00870881">
                            <w:pPr>
                              <w:rPr>
                                <w:rFonts w:cs="Times New Roman"/>
                                <w:szCs w:val="2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E5BCC" id="Text Box 4" o:spid="_x0000_s1027" type="#_x0000_t202" style="position:absolute;left:0;text-align:left;margin-left:23.3pt;margin-top:15.85pt;width:412.5pt;height:2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">
                <v:stroke opacity="54998f"/>
                <v:textbox>
                  <w:txbxContent>
                    <w:p w14:paraId="283F4966" w14:textId="77777777" w:rsidR="00870881" w:rsidRDefault="00870881" w:rsidP="00870881">
                      <w:pPr>
                        <w:pStyle w:val="NoSpacing"/>
                        <w:spacing w:line="360" w:lineRule="auto"/>
                        <w:jc w:val="center"/>
                        <w:rPr>
                          <w:rFonts w:ascii="Tahoma" w:hAnsi="Tahoma" w:cs="Tahoma"/>
                          <w:b/>
                          <w:sz w:val="26"/>
                          <w:szCs w:val="26"/>
                        </w:rPr>
                      </w:pPr>
                      <w:r>
                        <w:rPr>
                          <w:rFonts w:ascii="Tahoma" w:hAnsi="Tahoma" w:cs="Tahoma"/>
                          <w:b/>
                          <w:sz w:val="26"/>
                          <w:szCs w:val="26"/>
                        </w:rPr>
                        <w:t>NIGERIAN ELECTRICITY MANAGEMENT SERVICES AGENCY</w:t>
                      </w:r>
                    </w:p>
                    <w:p w14:paraId="1EEF88F3" w14:textId="77777777" w:rsidR="00870881" w:rsidRDefault="00870881" w:rsidP="00870881">
                      <w:pPr>
                        <w:rPr>
                          <w:rFonts w:cs="Times New Roman"/>
                          <w:szCs w:val="20"/>
                        </w:rPr>
                      </w:pP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218F6EEA" wp14:editId="169EC26E">
                <wp:simplePos x="0" y="0"/>
                <wp:positionH relativeFrom="column">
                  <wp:posOffset>5610225</wp:posOffset>
                </wp:positionH>
                <wp:positionV relativeFrom="paragraph">
                  <wp:posOffset>19050</wp:posOffset>
                </wp:positionV>
                <wp:extent cx="733425" cy="657225"/>
                <wp:effectExtent l="0" t="0" r="9525" b="9525"/>
                <wp:wrapSquare wrapText="bothSides"/>
                <wp:docPr id="10137149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57225"/>
                        </a:xfrm>
                        <a:prstGeom prst="rect">
                          <a:avLst/>
                        </a:prstGeom>
                        <a:solidFill>
                          <a:srgbClr val="FFFFFF"/>
                        </a:solidFill>
                        <a:ln w="9525">
                          <a:noFill/>
                          <a:miter lim="800000"/>
                          <a:headEnd/>
                          <a:tailEnd/>
                        </a:ln>
                      </wps:spPr>
                      <wps:txbx>
                        <w:txbxContent>
                          <w:p w14:paraId="64359BD4" w14:textId="77777777" w:rsidR="00870881" w:rsidRDefault="00870881" w:rsidP="00870881">
                            <w:pPr>
                              <w:jc w:val="center"/>
                            </w:pPr>
                            <w:r>
                              <w:rPr>
                                <w:noProof/>
                                <w:sz w:val="20"/>
                                <w:szCs w:val="20"/>
                              </w:rPr>
                              <w:drawing>
                                <wp:inline distT="0" distB="0" distL="0" distR="0" wp14:anchorId="042E1043" wp14:editId="76329FCC">
                                  <wp:extent cx="542925" cy="447675"/>
                                  <wp:effectExtent l="0" t="0" r="9525" b="9525"/>
                                  <wp:docPr id="3459979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F6EEA" id="Text Box 3" o:spid="_x0000_s1028" type="#_x0000_t202" style="position:absolute;left:0;text-align:left;margin-left:441.75pt;margin-top:1.5pt;width:57.75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" stroked="f">
                <v:textbox>
                  <w:txbxContent>
                    <w:p w14:paraId="64359BD4" w14:textId="77777777" w:rsidR="00870881" w:rsidRDefault="00870881" w:rsidP="00870881">
                      <w:pPr>
                        <w:jc w:val="center"/>
                      </w:pPr>
                      <w:r>
                        <w:rPr>
                          <w:noProof/>
                          <w:sz w:val="20"/>
                          <w:szCs w:val="20"/>
                        </w:rPr>
                        <w:drawing>
                          <wp:inline distT="0" distB="0" distL="0" distR="0" wp14:anchorId="042E1043" wp14:editId="76329FCC">
                            <wp:extent cx="542925" cy="447675"/>
                            <wp:effectExtent l="0" t="0" r="9525" b="9525"/>
                            <wp:docPr id="3459979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p>
                  </w:txbxContent>
                </v:textbox>
                <w10:wrap type="square"/>
              </v:shape>
            </w:pict>
          </mc:Fallback>
        </mc:AlternateContent>
      </w:r>
      <w:r>
        <w:rPr>
          <w:rFonts w:ascii="Tahoma" w:hAnsi="Tahoma" w:cs="Tahoma"/>
          <w:b/>
          <w:sz w:val="28"/>
          <w:szCs w:val="28"/>
        </w:rPr>
        <w:t>CORPORATE HEADQUARTERS</w:t>
      </w:r>
    </w:p>
    <w:p w14:paraId="449FE9AB" w14:textId="77777777" w:rsidR="00870881" w:rsidRDefault="00870881" w:rsidP="00870881">
      <w:pPr>
        <w:pStyle w:val="NoSpacing"/>
        <w:ind w:left="1440" w:firstLine="720"/>
        <w:rPr>
          <w:rFonts w:ascii="Tahoma" w:hAnsi="Tahoma" w:cs="Tahoma"/>
          <w:b/>
          <w:bCs/>
          <w:sz w:val="18"/>
          <w:szCs w:val="18"/>
        </w:rPr>
      </w:pPr>
      <w:r>
        <w:rPr>
          <w:rFonts w:ascii="Tahoma" w:hAnsi="Tahoma" w:cs="Tahoma"/>
          <w:b/>
          <w:bCs/>
          <w:sz w:val="18"/>
          <w:szCs w:val="18"/>
        </w:rPr>
        <w:t xml:space="preserve">No. 4 Dar-es Salaam Crescent, </w:t>
      </w:r>
      <w:proofErr w:type="spellStart"/>
      <w:r>
        <w:rPr>
          <w:rFonts w:ascii="Tahoma" w:hAnsi="Tahoma" w:cs="Tahoma"/>
          <w:b/>
          <w:bCs/>
          <w:sz w:val="18"/>
          <w:szCs w:val="18"/>
        </w:rPr>
        <w:t>Wuse</w:t>
      </w:r>
      <w:proofErr w:type="spellEnd"/>
      <w:r>
        <w:rPr>
          <w:rFonts w:ascii="Tahoma" w:hAnsi="Tahoma" w:cs="Tahoma"/>
          <w:b/>
          <w:bCs/>
          <w:sz w:val="18"/>
          <w:szCs w:val="18"/>
        </w:rPr>
        <w:t xml:space="preserve"> II, Abuja, FCT</w:t>
      </w:r>
    </w:p>
    <w:p w14:paraId="4C44DB11" w14:textId="77777777" w:rsidR="00870881" w:rsidRDefault="00870881" w:rsidP="00C009E6">
      <w:pPr>
        <w:jc w:val="center"/>
        <w:rPr>
          <w:rFonts w:ascii="Tahoma" w:hAnsi="Tahoma" w:cs="Tahoma"/>
          <w:b/>
          <w:bCs/>
          <w:sz w:val="28"/>
          <w:szCs w:val="28"/>
        </w:rPr>
      </w:pPr>
    </w:p>
    <w:p w14:paraId="546524ED" w14:textId="3E2F9B9A" w:rsidR="00C009E6" w:rsidRPr="00C009E6" w:rsidRDefault="00C009E6" w:rsidP="00870881">
      <w:pPr>
        <w:jc w:val="center"/>
        <w:rPr>
          <w:rFonts w:ascii="Tahoma" w:hAnsi="Tahoma" w:cs="Tahoma"/>
          <w:sz w:val="28"/>
          <w:szCs w:val="28"/>
        </w:rPr>
      </w:pPr>
      <w:r w:rsidRPr="00C009E6">
        <w:rPr>
          <w:rFonts w:ascii="Tahoma" w:hAnsi="Tahoma" w:cs="Tahoma"/>
          <w:b/>
          <w:bCs/>
          <w:sz w:val="28"/>
          <w:szCs w:val="28"/>
        </w:rPr>
        <w:t>PRESS RELEASE</w:t>
      </w:r>
    </w:p>
    <w:p w14:paraId="47466FC3" w14:textId="77777777" w:rsidR="00C009E6" w:rsidRPr="00C009E6" w:rsidRDefault="00C009E6" w:rsidP="00C009E6">
      <w:pPr>
        <w:jc w:val="center"/>
        <w:rPr>
          <w:rFonts w:ascii="Tahoma" w:hAnsi="Tahoma" w:cs="Tahoma"/>
          <w:sz w:val="28"/>
          <w:szCs w:val="28"/>
        </w:rPr>
      </w:pPr>
      <w:r w:rsidRPr="00C009E6">
        <w:rPr>
          <w:rFonts w:ascii="Tahoma" w:hAnsi="Tahoma" w:cs="Tahoma"/>
          <w:b/>
          <w:bCs/>
          <w:sz w:val="28"/>
          <w:szCs w:val="28"/>
        </w:rPr>
        <w:t>NEMSA and COREN Forge Strategic Partnership to Strengthen Nigeria’s Power Sector – Engr. Aliyu</w:t>
      </w:r>
    </w:p>
    <w:p w14:paraId="0258337C" w14:textId="77777777" w:rsidR="00C009E6" w:rsidRDefault="00C009E6" w:rsidP="00C009E6">
      <w:pPr>
        <w:jc w:val="both"/>
        <w:rPr>
          <w:rFonts w:ascii="Tahoma" w:hAnsi="Tahoma" w:cs="Tahoma"/>
          <w:sz w:val="28"/>
          <w:szCs w:val="28"/>
        </w:rPr>
      </w:pPr>
      <w:r w:rsidRPr="00C009E6">
        <w:rPr>
          <w:rFonts w:ascii="Tahoma" w:hAnsi="Tahoma" w:cs="Tahoma"/>
          <w:sz w:val="28"/>
          <w:szCs w:val="28"/>
        </w:rPr>
        <w:t>Abuja, Nigeria – June 16, 2025</w:t>
      </w:r>
    </w:p>
    <w:p w14:paraId="286F8E8B" w14:textId="77777777" w:rsidR="00971553" w:rsidRPr="00C009E6" w:rsidRDefault="00971553" w:rsidP="00C009E6">
      <w:pPr>
        <w:jc w:val="both"/>
        <w:rPr>
          <w:rFonts w:ascii="Tahoma" w:hAnsi="Tahoma" w:cs="Tahoma"/>
          <w:sz w:val="28"/>
          <w:szCs w:val="28"/>
        </w:rPr>
      </w:pPr>
    </w:p>
    <w:p w14:paraId="1E767DF0" w14:textId="77777777" w:rsidR="00C009E6" w:rsidRPr="00C009E6" w:rsidRDefault="00C009E6" w:rsidP="00C009E6">
      <w:pPr>
        <w:jc w:val="both"/>
        <w:rPr>
          <w:rFonts w:ascii="Tahoma" w:hAnsi="Tahoma" w:cs="Tahoma"/>
          <w:sz w:val="28"/>
          <w:szCs w:val="28"/>
        </w:rPr>
      </w:pPr>
      <w:r w:rsidRPr="00C009E6">
        <w:rPr>
          <w:rFonts w:ascii="Tahoma" w:hAnsi="Tahoma" w:cs="Tahoma"/>
          <w:sz w:val="28"/>
          <w:szCs w:val="28"/>
        </w:rPr>
        <w:t>The Managing Director/CEO of the Nigerian Electricity Management Services Agency (NEMSA) and Chief Electrical Inspector of the Federation, Engr. Aliyu Tukur Tahir, FNSE, FNIPE, has reiterated the agency’s commitment to a strategic partnership with the Council for the Regulation of Engineering in Nigeria (COREN) aimed at strengthening and advancing the Nigerian power sector for the benefit of all citizens.</w:t>
      </w:r>
    </w:p>
    <w:p w14:paraId="07C28A79" w14:textId="2DA08196" w:rsidR="00C009E6" w:rsidRPr="00C009E6" w:rsidRDefault="00C009E6" w:rsidP="00C009E6">
      <w:pPr>
        <w:jc w:val="both"/>
        <w:rPr>
          <w:rFonts w:ascii="Tahoma" w:hAnsi="Tahoma" w:cs="Tahoma"/>
          <w:sz w:val="28"/>
          <w:szCs w:val="28"/>
        </w:rPr>
      </w:pPr>
      <w:r w:rsidRPr="00C009E6">
        <w:rPr>
          <w:rFonts w:ascii="Tahoma" w:hAnsi="Tahoma" w:cs="Tahoma"/>
          <w:sz w:val="28"/>
          <w:szCs w:val="28"/>
        </w:rPr>
        <w:t>Engr. Aliyu made this assertion during the official signing ceremony of a Memorandum of Understanding (MoU) between NEMSA and COREN, held at COREN Headquarters in Abuja.</w:t>
      </w:r>
    </w:p>
    <w:p w14:paraId="4D46E5C0" w14:textId="77777777" w:rsidR="00C009E6" w:rsidRPr="00C009E6" w:rsidRDefault="00C009E6" w:rsidP="00C009E6">
      <w:pPr>
        <w:jc w:val="both"/>
        <w:rPr>
          <w:rFonts w:ascii="Tahoma" w:hAnsi="Tahoma" w:cs="Tahoma"/>
          <w:sz w:val="28"/>
          <w:szCs w:val="28"/>
        </w:rPr>
      </w:pPr>
      <w:r w:rsidRPr="00C009E6">
        <w:rPr>
          <w:rFonts w:ascii="Tahoma" w:hAnsi="Tahoma" w:cs="Tahoma"/>
          <w:sz w:val="28"/>
          <w:szCs w:val="28"/>
        </w:rPr>
        <w:t>He described the MoU as a significant step toward fostering a robust and mutually beneficial relationship between both institutions, emphasizing that the collaboration will enhance the effective delivery of their respective mandates, particularly in ensuring the safety of lives and property within the Nigerian Electricity Supply Industry (NESI).</w:t>
      </w:r>
    </w:p>
    <w:p w14:paraId="052127D5" w14:textId="77777777" w:rsidR="00C009E6" w:rsidRPr="00C009E6" w:rsidRDefault="00C009E6" w:rsidP="00C009E6">
      <w:pPr>
        <w:jc w:val="both"/>
        <w:rPr>
          <w:rFonts w:ascii="Tahoma" w:hAnsi="Tahoma" w:cs="Tahoma"/>
          <w:sz w:val="28"/>
          <w:szCs w:val="28"/>
        </w:rPr>
      </w:pPr>
      <w:r w:rsidRPr="00C009E6">
        <w:rPr>
          <w:rFonts w:ascii="Tahoma" w:hAnsi="Tahoma" w:cs="Tahoma"/>
          <w:sz w:val="28"/>
          <w:szCs w:val="28"/>
        </w:rPr>
        <w:t>“This partnership will enable us to consolidate efforts in promoting professionalism, accountability, and competence in the power sector,” Engr. Aliyu stated. “By reinforcing COREN registration requirements for all individuals and firms applying for NEMSA certification, we are creating a framework that prioritizes regulatory compliance and quality service delivery.”</w:t>
      </w:r>
    </w:p>
    <w:p w14:paraId="35EB6E3D" w14:textId="77777777" w:rsidR="00C009E6" w:rsidRPr="00C009E6" w:rsidRDefault="00C009E6" w:rsidP="00C009E6">
      <w:pPr>
        <w:jc w:val="both"/>
        <w:rPr>
          <w:rFonts w:ascii="Tahoma" w:hAnsi="Tahoma" w:cs="Tahoma"/>
          <w:sz w:val="28"/>
          <w:szCs w:val="28"/>
        </w:rPr>
      </w:pPr>
      <w:r w:rsidRPr="00C009E6">
        <w:rPr>
          <w:rFonts w:ascii="Tahoma" w:hAnsi="Tahoma" w:cs="Tahoma"/>
          <w:sz w:val="28"/>
          <w:szCs w:val="28"/>
        </w:rPr>
        <w:lastRenderedPageBreak/>
        <w:t>He further noted that the agreement will facilitate efficient information sharing between both agencies, particularly on disciplinary actions and sanctions involving NEMSA-certified personnel and firms also registered with COREN. This will help improve transparency, enforcement, and adherence to industry standards.</w:t>
      </w:r>
    </w:p>
    <w:p w14:paraId="6A553DA2" w14:textId="77777777" w:rsidR="00C009E6" w:rsidRPr="00C009E6" w:rsidRDefault="00C009E6" w:rsidP="00C009E6">
      <w:pPr>
        <w:jc w:val="both"/>
        <w:rPr>
          <w:rFonts w:ascii="Tahoma" w:hAnsi="Tahoma" w:cs="Tahoma"/>
          <w:sz w:val="28"/>
          <w:szCs w:val="28"/>
        </w:rPr>
      </w:pPr>
      <w:r w:rsidRPr="00C009E6">
        <w:rPr>
          <w:rFonts w:ascii="Tahoma" w:hAnsi="Tahoma" w:cs="Tahoma"/>
          <w:sz w:val="28"/>
          <w:szCs w:val="28"/>
        </w:rPr>
        <w:t xml:space="preserve">On renewable energy, Engr. Aliyu highlighted that the collaboration will promote skilled manpower development, address sector-specific engineering challenges, and uphold quality standards in certification and practices. He also disclosed that COREN will be actively represented in </w:t>
      </w:r>
      <w:proofErr w:type="spellStart"/>
      <w:r w:rsidRPr="00C009E6">
        <w:rPr>
          <w:rFonts w:ascii="Tahoma" w:hAnsi="Tahoma" w:cs="Tahoma"/>
          <w:sz w:val="28"/>
          <w:szCs w:val="28"/>
        </w:rPr>
        <w:t>NEMSA’s</w:t>
      </w:r>
      <w:proofErr w:type="spellEnd"/>
      <w:r w:rsidRPr="00C009E6">
        <w:rPr>
          <w:rFonts w:ascii="Tahoma" w:hAnsi="Tahoma" w:cs="Tahoma"/>
          <w:sz w:val="28"/>
          <w:szCs w:val="28"/>
        </w:rPr>
        <w:t xml:space="preserve"> Competency Certification Panels, reinforcing fairness and shared responsibility in the certification process.</w:t>
      </w:r>
    </w:p>
    <w:p w14:paraId="696530F1" w14:textId="77777777" w:rsidR="00C009E6" w:rsidRPr="00C009E6" w:rsidRDefault="00C009E6" w:rsidP="00C009E6">
      <w:pPr>
        <w:jc w:val="both"/>
        <w:rPr>
          <w:rFonts w:ascii="Tahoma" w:hAnsi="Tahoma" w:cs="Tahoma"/>
          <w:sz w:val="28"/>
          <w:szCs w:val="28"/>
        </w:rPr>
      </w:pPr>
      <w:r w:rsidRPr="00C009E6">
        <w:rPr>
          <w:rFonts w:ascii="Tahoma" w:hAnsi="Tahoma" w:cs="Tahoma"/>
          <w:sz w:val="28"/>
          <w:szCs w:val="28"/>
        </w:rPr>
        <w:t>In his welcome address, the Registrar of COREN, Engr. Okorie Austine Uche, FNSE, FNICE, assured stakeholders that the MoU will ensure engineering regulations within the power sector are aligned with COREN’s statutory framework. He noted that the partnership represents a step forward in harmonizing regulatory efforts to achieve a more structured and effective engineering ecosystem in Nigeria.</w:t>
      </w:r>
    </w:p>
    <w:p w14:paraId="0B2F16EB" w14:textId="77777777" w:rsidR="00C009E6" w:rsidRPr="00C009E6" w:rsidRDefault="00C009E6" w:rsidP="00C009E6">
      <w:pPr>
        <w:jc w:val="both"/>
        <w:rPr>
          <w:rFonts w:ascii="Tahoma" w:hAnsi="Tahoma" w:cs="Tahoma"/>
          <w:sz w:val="28"/>
          <w:szCs w:val="28"/>
        </w:rPr>
      </w:pPr>
      <w:r w:rsidRPr="00C009E6">
        <w:rPr>
          <w:rFonts w:ascii="Tahoma" w:hAnsi="Tahoma" w:cs="Tahoma"/>
          <w:sz w:val="28"/>
          <w:szCs w:val="28"/>
        </w:rPr>
        <w:t>Also speaking at the event, the President of COREN, Engr. Prof. Sadiq Zubair Abubakar, FNSE, FAEng, FNIAE, described the MoU as a milestone in COREN’s strategic realignment. “COREN recognizes the enormity of its mandate and views collaboration as a critical strategy in addressing regulatory and operational gaps,” he said.</w:t>
      </w:r>
    </w:p>
    <w:p w14:paraId="0E14782C" w14:textId="6D9C50E7" w:rsidR="00C009E6" w:rsidRPr="00C009E6" w:rsidRDefault="00C009E6" w:rsidP="00C009E6">
      <w:pPr>
        <w:jc w:val="both"/>
        <w:rPr>
          <w:rFonts w:ascii="Tahoma" w:hAnsi="Tahoma" w:cs="Tahoma"/>
          <w:sz w:val="28"/>
          <w:szCs w:val="28"/>
        </w:rPr>
      </w:pPr>
      <w:r w:rsidRPr="00C009E6">
        <w:rPr>
          <w:rFonts w:ascii="Tahoma" w:hAnsi="Tahoma" w:cs="Tahoma"/>
          <w:sz w:val="28"/>
          <w:szCs w:val="28"/>
        </w:rPr>
        <w:t>Engr. Abubakar further revealed that COREN is already set to commence the implementation of this partnership and has invited NEMSA to participate in several of its key committees. These include the Codes and Standards Committee, Engineering Regulation Monitoring (ERM) Committee, the Engineering Investigative Panel, and the Disciplinary Tribunal—which addresses cases involving practitioners in the power sector. He emphasized that NEMSA is expected to take a lead role in this tribunal.</w:t>
      </w:r>
    </w:p>
    <w:p w14:paraId="7F57A9C5" w14:textId="77777777" w:rsidR="00C009E6" w:rsidRPr="00C009E6" w:rsidRDefault="00C009E6" w:rsidP="00C009E6">
      <w:pPr>
        <w:jc w:val="both"/>
        <w:rPr>
          <w:rFonts w:ascii="Tahoma" w:hAnsi="Tahoma" w:cs="Tahoma"/>
          <w:sz w:val="28"/>
          <w:szCs w:val="28"/>
        </w:rPr>
      </w:pPr>
      <w:r w:rsidRPr="00C009E6">
        <w:rPr>
          <w:rFonts w:ascii="Tahoma" w:hAnsi="Tahoma" w:cs="Tahoma"/>
          <w:sz w:val="28"/>
          <w:szCs w:val="28"/>
        </w:rPr>
        <w:t xml:space="preserve">The NEMSA-COREN partnership is poised to enhance service delivery and ensure the realization of </w:t>
      </w:r>
      <w:proofErr w:type="spellStart"/>
      <w:r w:rsidRPr="00C009E6">
        <w:rPr>
          <w:rFonts w:ascii="Tahoma" w:hAnsi="Tahoma" w:cs="Tahoma"/>
          <w:sz w:val="28"/>
          <w:szCs w:val="28"/>
        </w:rPr>
        <w:t>NEMSA’s</w:t>
      </w:r>
      <w:proofErr w:type="spellEnd"/>
      <w:r w:rsidRPr="00C009E6">
        <w:rPr>
          <w:rFonts w:ascii="Tahoma" w:hAnsi="Tahoma" w:cs="Tahoma"/>
          <w:sz w:val="28"/>
          <w:szCs w:val="28"/>
        </w:rPr>
        <w:t xml:space="preserve"> mandate of providing stable, safe, </w:t>
      </w:r>
      <w:r w:rsidRPr="00C009E6">
        <w:rPr>
          <w:rFonts w:ascii="Tahoma" w:hAnsi="Tahoma" w:cs="Tahoma"/>
          <w:sz w:val="28"/>
          <w:szCs w:val="28"/>
        </w:rPr>
        <w:lastRenderedPageBreak/>
        <w:t>reliable, and efficient electricity networks and power systems across Nigeria.</w:t>
      </w:r>
    </w:p>
    <w:p w14:paraId="57B9E81A" w14:textId="77777777" w:rsidR="00971553" w:rsidRDefault="00971553" w:rsidP="00C009E6">
      <w:pPr>
        <w:jc w:val="both"/>
        <w:rPr>
          <w:rFonts w:ascii="Tahoma" w:hAnsi="Tahoma" w:cs="Tahoma"/>
          <w:sz w:val="28"/>
          <w:szCs w:val="28"/>
        </w:rPr>
      </w:pPr>
    </w:p>
    <w:p w14:paraId="14B9B051" w14:textId="3F81201E" w:rsidR="00C009E6" w:rsidRPr="00C009E6" w:rsidRDefault="00C009E6" w:rsidP="00C009E6">
      <w:pPr>
        <w:jc w:val="both"/>
        <w:rPr>
          <w:rFonts w:ascii="Tahoma" w:hAnsi="Tahoma" w:cs="Tahoma"/>
          <w:sz w:val="28"/>
          <w:szCs w:val="28"/>
        </w:rPr>
      </w:pPr>
      <w:r w:rsidRPr="00C009E6">
        <w:rPr>
          <w:rFonts w:ascii="Tahoma" w:hAnsi="Tahoma" w:cs="Tahoma"/>
          <w:b/>
          <w:bCs/>
          <w:sz w:val="28"/>
          <w:szCs w:val="28"/>
        </w:rPr>
        <w:t>Signed:</w:t>
      </w:r>
    </w:p>
    <w:p w14:paraId="32ADDD02" w14:textId="77777777" w:rsidR="00C009E6" w:rsidRPr="00C009E6" w:rsidRDefault="00C009E6" w:rsidP="00C009E6">
      <w:pPr>
        <w:spacing w:after="0"/>
        <w:jc w:val="both"/>
        <w:rPr>
          <w:rFonts w:ascii="Tahoma" w:hAnsi="Tahoma" w:cs="Tahoma"/>
          <w:sz w:val="28"/>
          <w:szCs w:val="28"/>
        </w:rPr>
      </w:pPr>
      <w:r w:rsidRPr="00C009E6">
        <w:rPr>
          <w:rFonts w:ascii="Tahoma" w:hAnsi="Tahoma" w:cs="Tahoma"/>
          <w:b/>
          <w:bCs/>
          <w:sz w:val="28"/>
          <w:szCs w:val="28"/>
        </w:rPr>
        <w:t>Mrs. Ama Umoren</w:t>
      </w:r>
    </w:p>
    <w:p w14:paraId="53045770" w14:textId="77777777" w:rsidR="00C009E6" w:rsidRPr="00C009E6" w:rsidRDefault="00C009E6" w:rsidP="00C009E6">
      <w:pPr>
        <w:spacing w:after="0"/>
        <w:jc w:val="both"/>
        <w:rPr>
          <w:rFonts w:ascii="Tahoma" w:hAnsi="Tahoma" w:cs="Tahoma"/>
          <w:sz w:val="28"/>
          <w:szCs w:val="28"/>
        </w:rPr>
      </w:pPr>
      <w:r w:rsidRPr="00C009E6">
        <w:rPr>
          <w:rFonts w:ascii="Tahoma" w:hAnsi="Tahoma" w:cs="Tahoma"/>
          <w:sz w:val="28"/>
          <w:szCs w:val="28"/>
        </w:rPr>
        <w:t>Head, Communications &amp; Protocol</w:t>
      </w:r>
    </w:p>
    <w:p w14:paraId="689B48FD" w14:textId="77777777" w:rsidR="00C009E6" w:rsidRPr="00C009E6" w:rsidRDefault="00C009E6" w:rsidP="00C009E6">
      <w:pPr>
        <w:spacing w:after="0"/>
        <w:jc w:val="both"/>
        <w:rPr>
          <w:rFonts w:ascii="Tahoma" w:hAnsi="Tahoma" w:cs="Tahoma"/>
          <w:sz w:val="28"/>
          <w:szCs w:val="28"/>
        </w:rPr>
      </w:pPr>
      <w:r w:rsidRPr="00C009E6">
        <w:rPr>
          <w:rFonts w:ascii="Tahoma" w:hAnsi="Tahoma" w:cs="Tahoma"/>
          <w:sz w:val="28"/>
          <w:szCs w:val="28"/>
        </w:rPr>
        <w:t>Nigerian Electricity Management Services Agency (NEMSA)</w:t>
      </w:r>
    </w:p>
    <w:p w14:paraId="284C01EE" w14:textId="77777777" w:rsidR="00C009E6" w:rsidRPr="00C009E6" w:rsidRDefault="00C009E6" w:rsidP="00C009E6">
      <w:pPr>
        <w:spacing w:after="0"/>
        <w:jc w:val="both"/>
        <w:rPr>
          <w:rFonts w:ascii="Tahoma" w:hAnsi="Tahoma" w:cs="Tahoma"/>
          <w:sz w:val="28"/>
          <w:szCs w:val="28"/>
        </w:rPr>
      </w:pPr>
      <w:r w:rsidRPr="00C009E6">
        <w:rPr>
          <w:rFonts w:ascii="Tahoma" w:hAnsi="Tahoma" w:cs="Tahoma"/>
          <w:sz w:val="28"/>
          <w:szCs w:val="28"/>
        </w:rPr>
        <w:t>June 16, 2025</w:t>
      </w:r>
    </w:p>
    <w:p w14:paraId="044F0CC4" w14:textId="77777777" w:rsidR="00204740" w:rsidRPr="00C009E6" w:rsidRDefault="00204740" w:rsidP="00C009E6"/>
    <w:sectPr w:rsidR="00204740" w:rsidRPr="00C009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016FF" w14:textId="77777777" w:rsidR="009836C3" w:rsidRDefault="009836C3" w:rsidP="00130280">
      <w:pPr>
        <w:spacing w:after="0" w:line="240" w:lineRule="auto"/>
      </w:pPr>
      <w:r>
        <w:separator/>
      </w:r>
    </w:p>
  </w:endnote>
  <w:endnote w:type="continuationSeparator" w:id="0">
    <w:p w14:paraId="134DCB4D" w14:textId="77777777" w:rsidR="009836C3" w:rsidRDefault="009836C3" w:rsidP="0013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D826E" w14:textId="77777777" w:rsidR="009836C3" w:rsidRDefault="009836C3" w:rsidP="00130280">
      <w:pPr>
        <w:spacing w:after="0" w:line="240" w:lineRule="auto"/>
      </w:pPr>
      <w:r>
        <w:separator/>
      </w:r>
    </w:p>
  </w:footnote>
  <w:footnote w:type="continuationSeparator" w:id="0">
    <w:p w14:paraId="1DA9632B" w14:textId="77777777" w:rsidR="009836C3" w:rsidRDefault="009836C3" w:rsidP="00130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01148"/>
    <w:multiLevelType w:val="multilevel"/>
    <w:tmpl w:val="31D28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736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05"/>
    <w:rsid w:val="00016EFB"/>
    <w:rsid w:val="00130280"/>
    <w:rsid w:val="0017261A"/>
    <w:rsid w:val="00204740"/>
    <w:rsid w:val="00235F05"/>
    <w:rsid w:val="002F1B21"/>
    <w:rsid w:val="00302E17"/>
    <w:rsid w:val="003349C4"/>
    <w:rsid w:val="00372551"/>
    <w:rsid w:val="004A7B33"/>
    <w:rsid w:val="00542BEF"/>
    <w:rsid w:val="00633180"/>
    <w:rsid w:val="006C38B3"/>
    <w:rsid w:val="0078693D"/>
    <w:rsid w:val="007E36C7"/>
    <w:rsid w:val="00870881"/>
    <w:rsid w:val="00971553"/>
    <w:rsid w:val="009742F8"/>
    <w:rsid w:val="009836C3"/>
    <w:rsid w:val="00A67BA0"/>
    <w:rsid w:val="00AE2697"/>
    <w:rsid w:val="00B21844"/>
    <w:rsid w:val="00B6753A"/>
    <w:rsid w:val="00C009E6"/>
    <w:rsid w:val="00D570B0"/>
    <w:rsid w:val="00F46FD3"/>
    <w:rsid w:val="00F96383"/>
    <w:rsid w:val="00FD6E34"/>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5EBB"/>
  <w15:chartTrackingRefBased/>
  <w15:docId w15:val="{A172DCEC-AC9F-476F-A3C9-2B42523E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F05"/>
  </w:style>
  <w:style w:type="paragraph" w:styleId="Heading1">
    <w:name w:val="heading 1"/>
    <w:basedOn w:val="Normal"/>
    <w:next w:val="Normal"/>
    <w:link w:val="Heading1Char"/>
    <w:uiPriority w:val="9"/>
    <w:qFormat/>
    <w:rsid w:val="00235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F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F05"/>
    <w:rPr>
      <w:rFonts w:eastAsiaTheme="majorEastAsia" w:cstheme="majorBidi"/>
      <w:color w:val="272727" w:themeColor="text1" w:themeTint="D8"/>
    </w:rPr>
  </w:style>
  <w:style w:type="paragraph" w:styleId="Title">
    <w:name w:val="Title"/>
    <w:basedOn w:val="Normal"/>
    <w:next w:val="Normal"/>
    <w:link w:val="TitleChar"/>
    <w:uiPriority w:val="10"/>
    <w:qFormat/>
    <w:rsid w:val="00235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F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F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F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F05"/>
    <w:pPr>
      <w:spacing w:before="160"/>
      <w:jc w:val="center"/>
    </w:pPr>
    <w:rPr>
      <w:i/>
      <w:iCs/>
      <w:color w:val="404040" w:themeColor="text1" w:themeTint="BF"/>
    </w:rPr>
  </w:style>
  <w:style w:type="character" w:customStyle="1" w:styleId="QuoteChar">
    <w:name w:val="Quote Char"/>
    <w:basedOn w:val="DefaultParagraphFont"/>
    <w:link w:val="Quote"/>
    <w:uiPriority w:val="29"/>
    <w:rsid w:val="00235F05"/>
    <w:rPr>
      <w:i/>
      <w:iCs/>
      <w:color w:val="404040" w:themeColor="text1" w:themeTint="BF"/>
    </w:rPr>
  </w:style>
  <w:style w:type="paragraph" w:styleId="ListParagraph">
    <w:name w:val="List Paragraph"/>
    <w:basedOn w:val="Normal"/>
    <w:uiPriority w:val="34"/>
    <w:qFormat/>
    <w:rsid w:val="00235F05"/>
    <w:pPr>
      <w:ind w:left="720"/>
      <w:contextualSpacing/>
    </w:pPr>
  </w:style>
  <w:style w:type="character" w:styleId="IntenseEmphasis">
    <w:name w:val="Intense Emphasis"/>
    <w:basedOn w:val="DefaultParagraphFont"/>
    <w:uiPriority w:val="21"/>
    <w:qFormat/>
    <w:rsid w:val="00235F05"/>
    <w:rPr>
      <w:i/>
      <w:iCs/>
      <w:color w:val="0F4761" w:themeColor="accent1" w:themeShade="BF"/>
    </w:rPr>
  </w:style>
  <w:style w:type="paragraph" w:styleId="IntenseQuote">
    <w:name w:val="Intense Quote"/>
    <w:basedOn w:val="Normal"/>
    <w:next w:val="Normal"/>
    <w:link w:val="IntenseQuoteChar"/>
    <w:uiPriority w:val="30"/>
    <w:qFormat/>
    <w:rsid w:val="00235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F05"/>
    <w:rPr>
      <w:i/>
      <w:iCs/>
      <w:color w:val="0F4761" w:themeColor="accent1" w:themeShade="BF"/>
    </w:rPr>
  </w:style>
  <w:style w:type="character" w:styleId="IntenseReference">
    <w:name w:val="Intense Reference"/>
    <w:basedOn w:val="DefaultParagraphFont"/>
    <w:uiPriority w:val="32"/>
    <w:qFormat/>
    <w:rsid w:val="00235F05"/>
    <w:rPr>
      <w:b/>
      <w:bCs/>
      <w:smallCaps/>
      <w:color w:val="0F4761" w:themeColor="accent1" w:themeShade="BF"/>
      <w:spacing w:val="5"/>
    </w:rPr>
  </w:style>
  <w:style w:type="paragraph" w:styleId="Header">
    <w:name w:val="header"/>
    <w:basedOn w:val="Normal"/>
    <w:link w:val="HeaderChar"/>
    <w:uiPriority w:val="99"/>
    <w:unhideWhenUsed/>
    <w:rsid w:val="00130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280"/>
  </w:style>
  <w:style w:type="paragraph" w:styleId="Footer">
    <w:name w:val="footer"/>
    <w:basedOn w:val="Normal"/>
    <w:link w:val="FooterChar"/>
    <w:uiPriority w:val="99"/>
    <w:unhideWhenUsed/>
    <w:rsid w:val="00130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280"/>
  </w:style>
  <w:style w:type="paragraph" w:styleId="NoSpacing">
    <w:name w:val="No Spacing"/>
    <w:uiPriority w:val="1"/>
    <w:qFormat/>
    <w:rsid w:val="00870881"/>
    <w:pPr>
      <w:spacing w:after="0" w:line="240" w:lineRule="auto"/>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827531">
      <w:bodyDiv w:val="1"/>
      <w:marLeft w:val="0"/>
      <w:marRight w:val="0"/>
      <w:marTop w:val="0"/>
      <w:marBottom w:val="0"/>
      <w:divBdr>
        <w:top w:val="none" w:sz="0" w:space="0" w:color="auto"/>
        <w:left w:val="none" w:sz="0" w:space="0" w:color="auto"/>
        <w:bottom w:val="none" w:sz="0" w:space="0" w:color="auto"/>
        <w:right w:val="none" w:sz="0" w:space="0" w:color="auto"/>
      </w:divBdr>
    </w:div>
    <w:div w:id="20409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 Umoren</dc:creator>
  <cp:keywords/>
  <dc:description/>
  <cp:lastModifiedBy>Ama Umoren</cp:lastModifiedBy>
  <cp:revision>3</cp:revision>
  <cp:lastPrinted>2025-06-16T18:42:00Z</cp:lastPrinted>
  <dcterms:created xsi:type="dcterms:W3CDTF">2025-06-16T18:43:00Z</dcterms:created>
  <dcterms:modified xsi:type="dcterms:W3CDTF">2025-06-16T21:46:00Z</dcterms:modified>
</cp:coreProperties>
</file>